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2EFD4">
      <w:pPr>
        <w:spacing w:line="40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企业版自建工艺数据库服务协议</w:t>
      </w:r>
    </w:p>
    <w:p w14:paraId="3AB2FDDD">
      <w:pPr>
        <w:spacing w:line="400" w:lineRule="exact"/>
        <w:jc w:val="center"/>
        <w:rPr>
          <w:rFonts w:ascii="微软雅黑" w:hAnsi="微软雅黑" w:eastAsia="微软雅黑" w:cs="微软雅黑"/>
          <w:sz w:val="36"/>
          <w:szCs w:val="36"/>
        </w:rPr>
      </w:pPr>
    </w:p>
    <w:p w14:paraId="2349C9AC">
      <w:pPr>
        <w:widowControl/>
        <w:spacing w:before="100" w:beforeAutospacing="1" w:after="100" w:afterAutospacing="1" w:line="300" w:lineRule="exact"/>
        <w:jc w:val="left"/>
        <w:rPr>
          <w:rFonts w:ascii="微软雅黑" w:hAnsi="微软雅黑" w:eastAsia="微软雅黑" w:cs="微软雅黑"/>
          <w:bCs/>
          <w:sz w:val="22"/>
          <w:szCs w:val="22"/>
          <w:u w:val="single"/>
          <w:lang w:eastAsia="zh-Hans"/>
        </w:rPr>
      </w:pPr>
      <w:r>
        <w:rPr>
          <w:rFonts w:hint="eastAsia" w:ascii="微软雅黑" w:hAnsi="微软雅黑" w:eastAsia="微软雅黑" w:cs="微软雅黑"/>
          <w:bCs/>
          <w:sz w:val="22"/>
          <w:szCs w:val="22"/>
        </w:rPr>
        <w:t>甲方：</w:t>
      </w:r>
      <w:r>
        <w:rPr>
          <w:rFonts w:hint="eastAsia" w:ascii="微软雅黑" w:hAnsi="微软雅黑" w:eastAsia="微软雅黑" w:cs="微软雅黑"/>
          <w:bCs/>
          <w:sz w:val="22"/>
          <w:szCs w:val="22"/>
          <w:u w:val="single"/>
        </w:rPr>
        <w:t xml:space="preserve"> 佛山市国恒网络科技有限公司</w:t>
      </w:r>
    </w:p>
    <w:p w14:paraId="7FBDF26A">
      <w:pPr>
        <w:spacing w:line="300" w:lineRule="exact"/>
        <w:jc w:val="left"/>
        <w:rPr>
          <w:rFonts w:ascii="微软雅黑" w:hAnsi="微软雅黑" w:eastAsia="微软雅黑" w:cs="微软雅黑"/>
          <w:bCs/>
          <w:sz w:val="22"/>
          <w:szCs w:val="22"/>
          <w:u w:val="single"/>
        </w:rPr>
      </w:pPr>
      <w:r>
        <w:rPr>
          <w:rFonts w:hint="eastAsia" w:ascii="微软雅黑" w:hAnsi="微软雅黑" w:eastAsia="微软雅黑" w:cs="微软雅黑"/>
          <w:bCs/>
          <w:sz w:val="22"/>
          <w:szCs w:val="22"/>
        </w:rPr>
        <w:t>乙方：</w:t>
      </w:r>
      <w:r>
        <w:rPr>
          <w:rFonts w:hint="eastAsia" w:ascii="微软雅黑" w:hAnsi="微软雅黑" w:eastAsia="微软雅黑" w:cs="微软雅黑"/>
          <w:bCs/>
          <w:sz w:val="22"/>
          <w:szCs w:val="22"/>
          <w:u w:val="single"/>
        </w:rPr>
        <w:t xml:space="preserve">                           </w:t>
      </w:r>
    </w:p>
    <w:p w14:paraId="7F7554DF">
      <w:pPr>
        <w:spacing w:line="400" w:lineRule="exact"/>
        <w:rPr>
          <w:rFonts w:ascii="微软雅黑" w:hAnsi="微软雅黑" w:eastAsia="微软雅黑" w:cs="微软雅黑"/>
        </w:rPr>
      </w:pPr>
      <w:r>
        <w:rPr>
          <w:rFonts w:hint="eastAsia" w:ascii="微软雅黑" w:hAnsi="微软雅黑" w:eastAsia="微软雅黑" w:cs="微软雅黑"/>
        </w:rPr>
        <w:t xml:space="preserve"> </w:t>
      </w:r>
    </w:p>
    <w:p w14:paraId="79AEB7E1">
      <w:pPr>
        <w:numPr>
          <w:ilvl w:val="0"/>
          <w:numId w:val="1"/>
        </w:numPr>
        <w:spacing w:line="400" w:lineRule="exact"/>
        <w:rPr>
          <w:rFonts w:ascii="微软雅黑" w:hAnsi="微软雅黑" w:eastAsia="微软雅黑" w:cs="微软雅黑"/>
          <w:b w:val="0"/>
          <w:bCs w:val="0"/>
          <w:sz w:val="22"/>
          <w:szCs w:val="28"/>
        </w:rPr>
      </w:pPr>
      <w:r>
        <w:rPr>
          <w:rFonts w:hint="eastAsia" w:ascii="微软雅黑" w:hAnsi="微软雅黑" w:eastAsia="微软雅黑" w:cs="微软雅黑"/>
          <w:b w:val="0"/>
          <w:bCs w:val="0"/>
          <w:sz w:val="22"/>
          <w:szCs w:val="28"/>
        </w:rPr>
        <w:t>企业自建工艺数据目的</w:t>
      </w:r>
    </w:p>
    <w:p w14:paraId="447A71D3">
      <w:pPr>
        <w:pStyle w:val="8"/>
        <w:numPr>
          <w:ilvl w:val="0"/>
          <w:numId w:val="2"/>
        </w:numPr>
        <w:ind w:firstLineChars="0"/>
        <w:rPr>
          <w:rFonts w:ascii="微软雅黑" w:hAnsi="微软雅黑" w:eastAsia="微软雅黑"/>
          <w:szCs w:val="21"/>
        </w:rPr>
      </w:pPr>
      <w:r>
        <w:rPr>
          <w:rFonts w:hint="eastAsia" w:ascii="微软雅黑" w:hAnsi="微软雅黑" w:eastAsia="微软雅黑"/>
          <w:szCs w:val="21"/>
        </w:rPr>
        <w:t>企业制造过程的工艺数据如何系统存储与应用是企业的一个重要且有价值的环节。为了解决这一问题，甲方自主开发《企业版自建工艺数据库》，以提供自有企业数据应用，并拥有该软件的全部合法权利。乙方同意使用该软件，并愿意遵守本协议的各项条款。双方本着平等、自愿、协商一致的原则，达成如下协议</w:t>
      </w:r>
      <w:r>
        <w:rPr>
          <w:rFonts w:hint="eastAsia" w:ascii="微软雅黑" w:hAnsi="微软雅黑" w:eastAsia="微软雅黑"/>
          <w:szCs w:val="21"/>
          <w:lang w:eastAsia="zh-CN"/>
        </w:rPr>
        <w:t>。</w:t>
      </w:r>
    </w:p>
    <w:p w14:paraId="2EA459BB">
      <w:pPr>
        <w:pStyle w:val="8"/>
        <w:numPr>
          <w:ilvl w:val="0"/>
          <w:numId w:val="3"/>
        </w:numPr>
        <w:spacing w:line="400" w:lineRule="exact"/>
        <w:ind w:firstLineChars="0"/>
        <w:rPr>
          <w:rFonts w:ascii="微软雅黑" w:hAnsi="微软雅黑" w:eastAsia="微软雅黑" w:cs="微软雅黑"/>
          <w:b/>
          <w:bCs/>
          <w:szCs w:val="21"/>
        </w:rPr>
      </w:pPr>
      <w:r>
        <w:rPr>
          <w:rFonts w:ascii="微软雅黑" w:hAnsi="微软雅黑" w:eastAsia="微软雅黑"/>
          <w:szCs w:val="21"/>
        </w:rPr>
        <w:t>使用许可范围</w:t>
      </w:r>
    </w:p>
    <w:p w14:paraId="013A85C4">
      <w:pPr>
        <w:pStyle w:val="8"/>
        <w:numPr>
          <w:ilvl w:val="0"/>
          <w:numId w:val="4"/>
        </w:numPr>
        <w:ind w:firstLineChars="0"/>
        <w:rPr>
          <w:szCs w:val="21"/>
        </w:rPr>
      </w:pPr>
      <w:r>
        <w:rPr>
          <w:rFonts w:ascii="微软雅黑" w:hAnsi="微软雅黑" w:eastAsia="微软雅黑"/>
          <w:szCs w:val="21"/>
        </w:rPr>
        <w:t>甲方授予乙方非专有的、不可转让的、不可商业化的、</w:t>
      </w:r>
      <w:r>
        <w:rPr>
          <w:rFonts w:hint="eastAsia" w:ascii="微软雅黑" w:hAnsi="微软雅黑" w:eastAsia="微软雅黑"/>
          <w:szCs w:val="21"/>
        </w:rPr>
        <w:t>指定</w:t>
      </w:r>
      <w:r>
        <w:rPr>
          <w:rFonts w:ascii="微软雅黑" w:hAnsi="微软雅黑" w:eastAsia="微软雅黑"/>
          <w:szCs w:val="21"/>
        </w:rPr>
        <w:t>的使用许可。使用的范围为个人使用或为其所在单位内部使用。未经甲方书面许可，乙方不得擅自将授权给的软件许可转让、转借、租赁、出售或者复制、复译、分解成源代码或其他形式。</w:t>
      </w:r>
    </w:p>
    <w:p w14:paraId="734C4633">
      <w:pPr>
        <w:pStyle w:val="8"/>
        <w:numPr>
          <w:ilvl w:val="0"/>
          <w:numId w:val="4"/>
        </w:numPr>
        <w:ind w:firstLineChars="0"/>
        <w:rPr>
          <w:rFonts w:ascii="微软雅黑" w:hAnsi="微软雅黑" w:eastAsia="微软雅黑"/>
          <w:szCs w:val="21"/>
        </w:rPr>
      </w:pPr>
      <w:r>
        <w:rPr>
          <w:rFonts w:ascii="微软雅黑" w:hAnsi="微软雅黑" w:eastAsia="微软雅黑"/>
          <w:szCs w:val="21"/>
        </w:rPr>
        <w:t>甲方保留对软件使用许可的最终解释权，并有权根据法律法规、业务需要对软件使用许可范围进行调整。</w:t>
      </w:r>
    </w:p>
    <w:p w14:paraId="45A4E73C">
      <w:pPr>
        <w:pStyle w:val="8"/>
        <w:numPr>
          <w:ilvl w:val="0"/>
          <w:numId w:val="4"/>
        </w:numPr>
        <w:spacing w:line="400" w:lineRule="exact"/>
        <w:ind w:firstLineChars="0"/>
        <w:rPr>
          <w:rFonts w:ascii="微软雅黑" w:hAnsi="微软雅黑" w:eastAsia="微软雅黑" w:cs="微软雅黑"/>
          <w:sz w:val="22"/>
          <w:szCs w:val="28"/>
        </w:rPr>
      </w:pPr>
      <w:r>
        <w:rPr>
          <w:rFonts w:hint="eastAsia" w:ascii="微软雅黑" w:hAnsi="微软雅黑" w:eastAsia="微软雅黑" w:cs="微软雅黑"/>
          <w:sz w:val="22"/>
          <w:szCs w:val="28"/>
        </w:rPr>
        <w:t>服务费用</w:t>
      </w:r>
    </w:p>
    <w:p w14:paraId="34EED917">
      <w:pPr>
        <w:spacing w:line="400" w:lineRule="exact"/>
        <w:ind w:firstLine="330" w:firstLineChars="150"/>
        <w:rPr>
          <w:rFonts w:ascii="微软雅黑" w:hAnsi="微软雅黑" w:eastAsia="微软雅黑" w:cs="微软雅黑"/>
          <w:sz w:val="22"/>
          <w:szCs w:val="28"/>
        </w:rPr>
      </w:pPr>
      <w:r>
        <w:rPr>
          <w:rFonts w:hint="eastAsia" w:ascii="微软雅黑" w:hAnsi="微软雅黑" w:eastAsia="微软雅黑" w:cs="微软雅黑"/>
          <w:sz w:val="22"/>
          <w:szCs w:val="28"/>
        </w:rPr>
        <w:t>自贵司同意本协议之日起</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首年免1年费用 ，期间过后继续使用服务费</w:t>
      </w:r>
      <w:r>
        <w:rPr>
          <w:rFonts w:hint="eastAsia" w:ascii="微软雅黑" w:hAnsi="微软雅黑" w:eastAsia="微软雅黑" w:cs="微软雅黑"/>
          <w:sz w:val="22"/>
          <w:szCs w:val="28"/>
          <w:lang w:val="en-US" w:eastAsia="zh-CN"/>
        </w:rPr>
        <w:t>如下</w:t>
      </w:r>
      <w:r>
        <w:rPr>
          <w:rFonts w:hint="eastAsia" w:ascii="微软雅黑" w:hAnsi="微软雅黑" w:eastAsia="微软雅黑" w:cs="微软雅黑"/>
          <w:sz w:val="22"/>
          <w:szCs w:val="28"/>
        </w:rPr>
        <w:t>：</w:t>
      </w:r>
    </w:p>
    <w:p w14:paraId="5D75B912">
      <w:pPr>
        <w:pStyle w:val="8"/>
        <w:numPr>
          <w:ilvl w:val="0"/>
          <w:numId w:val="0"/>
        </w:numPr>
        <w:spacing w:line="400" w:lineRule="exact"/>
        <w:ind w:left="690" w:leftChars="0" w:hanging="360" w:firstLineChars="0"/>
        <w:rPr>
          <w:rFonts w:ascii="微软雅黑" w:hAnsi="微软雅黑" w:eastAsia="微软雅黑" w:cs="微软雅黑"/>
          <w:sz w:val="22"/>
          <w:szCs w:val="28"/>
        </w:rPr>
      </w:pPr>
      <w:r>
        <w:rPr>
          <w:rFonts w:hint="default" w:ascii="微软雅黑" w:hAnsi="微软雅黑" w:eastAsia="微软雅黑" w:cs="微软雅黑"/>
          <w:kern w:val="2"/>
          <w:sz w:val="22"/>
          <w:szCs w:val="28"/>
          <w:lang w:val="en-US" w:eastAsia="zh-CN" w:bidi="ar-SA"/>
        </w:rPr>
        <w:t>①</w:t>
      </w:r>
      <w:r>
        <w:rPr>
          <w:rFonts w:hint="eastAsia" w:ascii="微软雅黑" w:hAnsi="微软雅黑" w:eastAsia="微软雅黑" w:cs="微软雅黑"/>
          <w:sz w:val="22"/>
          <w:szCs w:val="28"/>
        </w:rPr>
        <w:t>1年10000元（含</w:t>
      </w:r>
      <w:r>
        <w:rPr>
          <w:rFonts w:ascii="微软雅黑" w:hAnsi="微软雅黑" w:eastAsia="微软雅黑" w:cs="微软雅黑"/>
          <w:sz w:val="22"/>
          <w:szCs w:val="28"/>
        </w:rPr>
        <w:t>6</w:t>
      </w:r>
      <w:r>
        <w:rPr>
          <w:rFonts w:hint="eastAsia" w:ascii="微软雅黑" w:hAnsi="微软雅黑" w:eastAsia="微软雅黑" w:cs="微软雅黑"/>
          <w:sz w:val="22"/>
          <w:szCs w:val="28"/>
        </w:rPr>
        <w:t xml:space="preserve">%增值税）   </w:t>
      </w:r>
      <w:r>
        <w:rPr>
          <w:rFonts w:hint="eastAsia"/>
        </w:rPr>
        <w:sym w:font="Wingdings 2" w:char="00A3"/>
      </w:r>
    </w:p>
    <w:p w14:paraId="7227F22B">
      <w:pPr>
        <w:pStyle w:val="8"/>
        <w:numPr>
          <w:ilvl w:val="0"/>
          <w:numId w:val="0"/>
        </w:numPr>
        <w:spacing w:line="400" w:lineRule="exact"/>
        <w:ind w:left="690" w:leftChars="0" w:hanging="360" w:firstLineChars="0"/>
        <w:rPr>
          <w:rFonts w:ascii="微软雅黑" w:hAnsi="微软雅黑" w:eastAsia="微软雅黑" w:cs="微软雅黑"/>
          <w:sz w:val="22"/>
          <w:szCs w:val="28"/>
        </w:rPr>
      </w:pPr>
      <w:r>
        <w:rPr>
          <w:rFonts w:hint="default" w:ascii="微软雅黑" w:hAnsi="微软雅黑" w:eastAsia="微软雅黑" w:cs="微软雅黑"/>
          <w:kern w:val="2"/>
          <w:sz w:val="22"/>
          <w:szCs w:val="28"/>
          <w:lang w:val="en-US" w:eastAsia="zh-CN" w:bidi="ar-SA"/>
        </w:rPr>
        <w:t>②</w:t>
      </w:r>
      <w:r>
        <w:rPr>
          <w:rFonts w:hint="eastAsia" w:ascii="微软雅黑" w:hAnsi="微软雅黑" w:eastAsia="微软雅黑" w:cs="微软雅黑"/>
          <w:sz w:val="22"/>
          <w:szCs w:val="28"/>
        </w:rPr>
        <w:t>3年15000元 （含</w:t>
      </w:r>
      <w:r>
        <w:rPr>
          <w:rFonts w:ascii="微软雅黑" w:hAnsi="微软雅黑" w:eastAsia="微软雅黑" w:cs="微软雅黑"/>
          <w:sz w:val="22"/>
          <w:szCs w:val="28"/>
        </w:rPr>
        <w:t>6</w:t>
      </w:r>
      <w:r>
        <w:rPr>
          <w:rFonts w:hint="eastAsia" w:ascii="微软雅黑" w:hAnsi="微软雅黑" w:eastAsia="微软雅黑" w:cs="微软雅黑"/>
          <w:sz w:val="22"/>
          <w:szCs w:val="28"/>
        </w:rPr>
        <w:t xml:space="preserve">%增值税）  </w:t>
      </w:r>
      <w:r>
        <w:rPr>
          <w:rFonts w:hint="eastAsia"/>
        </w:rPr>
        <w:sym w:font="Wingdings 2" w:char="00A3"/>
      </w:r>
    </w:p>
    <w:p w14:paraId="339A9A38">
      <w:pPr>
        <w:pStyle w:val="8"/>
        <w:numPr>
          <w:ilvl w:val="0"/>
          <w:numId w:val="0"/>
        </w:numPr>
        <w:spacing w:line="400" w:lineRule="exact"/>
        <w:ind w:left="690" w:leftChars="0" w:hanging="360" w:firstLineChars="0"/>
        <w:rPr>
          <w:rFonts w:ascii="微软雅黑" w:hAnsi="微软雅黑" w:eastAsia="微软雅黑" w:cs="微软雅黑"/>
          <w:sz w:val="22"/>
          <w:szCs w:val="28"/>
        </w:rPr>
      </w:pPr>
      <w:r>
        <w:rPr>
          <w:rFonts w:hint="default" w:ascii="微软雅黑" w:hAnsi="微软雅黑" w:eastAsia="微软雅黑" w:cs="微软雅黑"/>
          <w:kern w:val="2"/>
          <w:sz w:val="22"/>
          <w:szCs w:val="28"/>
          <w:lang w:val="en-US" w:eastAsia="zh-CN" w:bidi="ar-SA"/>
        </w:rPr>
        <w:t>③</w:t>
      </w:r>
      <w:r>
        <w:rPr>
          <w:rFonts w:hint="eastAsia" w:ascii="微软雅黑" w:hAnsi="微软雅黑" w:eastAsia="微软雅黑" w:cs="微软雅黑"/>
          <w:sz w:val="22"/>
          <w:szCs w:val="28"/>
        </w:rPr>
        <w:t>长期</w:t>
      </w:r>
      <w:r>
        <w:rPr>
          <w:rFonts w:ascii="微软雅黑" w:hAnsi="微软雅黑" w:eastAsia="微软雅黑" w:cs="微软雅黑"/>
          <w:sz w:val="22"/>
          <w:szCs w:val="28"/>
        </w:rPr>
        <w:t>30</w:t>
      </w:r>
      <w:r>
        <w:rPr>
          <w:rFonts w:hint="eastAsia" w:ascii="微软雅黑" w:hAnsi="微软雅黑" w:eastAsia="微软雅黑" w:cs="微软雅黑"/>
          <w:sz w:val="22"/>
          <w:szCs w:val="28"/>
        </w:rPr>
        <w:t>000元  （含</w:t>
      </w:r>
      <w:r>
        <w:rPr>
          <w:rFonts w:ascii="微软雅黑" w:hAnsi="微软雅黑" w:eastAsia="微软雅黑" w:cs="微软雅黑"/>
          <w:sz w:val="22"/>
          <w:szCs w:val="28"/>
        </w:rPr>
        <w:t>6</w:t>
      </w:r>
      <w:r>
        <w:rPr>
          <w:rFonts w:hint="eastAsia" w:ascii="微软雅黑" w:hAnsi="微软雅黑" w:eastAsia="微软雅黑" w:cs="微软雅黑"/>
          <w:sz w:val="22"/>
          <w:szCs w:val="28"/>
        </w:rPr>
        <w:t xml:space="preserve">%增值税） </w:t>
      </w:r>
      <w:r>
        <w:rPr>
          <w:rFonts w:hint="eastAsia"/>
        </w:rPr>
        <w:sym w:font="Wingdings 2" w:char="00A3"/>
      </w:r>
    </w:p>
    <w:p w14:paraId="4EC075FE">
      <w:pPr>
        <w:pStyle w:val="8"/>
        <w:numPr>
          <w:ilvl w:val="0"/>
          <w:numId w:val="4"/>
        </w:numPr>
        <w:spacing w:line="400" w:lineRule="exact"/>
        <w:ind w:firstLineChars="0"/>
        <w:rPr>
          <w:rFonts w:ascii="微软雅黑" w:hAnsi="微软雅黑" w:eastAsia="微软雅黑" w:cs="微软雅黑"/>
          <w:sz w:val="22"/>
          <w:szCs w:val="28"/>
        </w:rPr>
      </w:pPr>
      <w:r>
        <w:rPr>
          <w:rFonts w:hint="eastAsia" w:ascii="微软雅黑" w:hAnsi="微软雅黑" w:eastAsia="微软雅黑" w:cs="微软雅黑"/>
          <w:sz w:val="22"/>
          <w:szCs w:val="28"/>
        </w:rPr>
        <w:t>甲方必须根据乙方的数据库布置安装要求设置。</w:t>
      </w:r>
    </w:p>
    <w:p w14:paraId="02361D9F">
      <w:pPr>
        <w:pStyle w:val="8"/>
        <w:numPr>
          <w:ilvl w:val="0"/>
          <w:numId w:val="4"/>
        </w:numPr>
        <w:spacing w:line="400" w:lineRule="exact"/>
        <w:ind w:firstLineChars="0"/>
        <w:rPr>
          <w:rFonts w:hint="eastAsia" w:ascii="微软雅黑" w:hAnsi="微软雅黑" w:eastAsia="微软雅黑" w:cs="微软雅黑"/>
          <w:sz w:val="22"/>
          <w:szCs w:val="28"/>
        </w:rPr>
      </w:pPr>
      <w:r>
        <w:rPr>
          <w:rFonts w:hint="eastAsia" w:ascii="微软雅黑" w:hAnsi="微软雅黑" w:eastAsia="微软雅黑" w:cs="微软雅黑"/>
          <w:sz w:val="22"/>
          <w:szCs w:val="28"/>
        </w:rPr>
        <w:t>甲方负责监控和维护工艺数据库服务器及相关系统软件。</w:t>
      </w:r>
    </w:p>
    <w:p w14:paraId="7F33BD8A">
      <w:pPr>
        <w:spacing w:line="400" w:lineRule="exact"/>
        <w:rPr>
          <w:rFonts w:hint="eastAsia" w:ascii="微软雅黑" w:hAnsi="微软雅黑" w:eastAsia="微软雅黑" w:cs="微软雅黑"/>
          <w:sz w:val="22"/>
          <w:szCs w:val="28"/>
        </w:rPr>
      </w:pPr>
      <w:r>
        <w:rPr>
          <w:rFonts w:hint="eastAsia" w:ascii="微软雅黑" w:hAnsi="微软雅黑" w:eastAsia="微软雅黑" w:cs="微软雅黑"/>
          <w:sz w:val="22"/>
          <w:szCs w:val="28"/>
          <w:lang w:val="en-US" w:eastAsia="zh-CN"/>
        </w:rPr>
        <w:t>6</w:t>
      </w:r>
      <w:r>
        <w:rPr>
          <w:rFonts w:hint="eastAsia" w:ascii="微软雅黑" w:hAnsi="微软雅黑" w:eastAsia="微软雅黑" w:cs="微软雅黑"/>
          <w:sz w:val="22"/>
          <w:szCs w:val="28"/>
        </w:rPr>
        <w:t>．甲方需为乙方提供技术远程支持和培训服务。</w:t>
      </w:r>
    </w:p>
    <w:p w14:paraId="36F26489">
      <w:pPr>
        <w:pStyle w:val="8"/>
        <w:numPr>
          <w:ilvl w:val="0"/>
          <w:numId w:val="3"/>
        </w:numPr>
        <w:ind w:firstLineChars="0"/>
        <w:rPr>
          <w:rFonts w:ascii="微软雅黑" w:hAnsi="微软雅黑" w:eastAsia="微软雅黑"/>
          <w:szCs w:val="21"/>
        </w:rPr>
      </w:pPr>
      <w:r>
        <w:rPr>
          <w:rFonts w:ascii="微软雅黑" w:hAnsi="微软雅黑" w:eastAsia="微软雅黑"/>
          <w:szCs w:val="21"/>
        </w:rPr>
        <w:t xml:space="preserve"> 软件的保护</w:t>
      </w:r>
    </w:p>
    <w:p w14:paraId="455A47F1">
      <w:pPr>
        <w:rPr>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 xml:space="preserve"> 乙方不得删除、修改、遮挡软件中关于著作权、商标、版权等合法权利标识，不得擅自制作、传播任何形式的侵权软件。</w:t>
      </w:r>
    </w:p>
    <w:p w14:paraId="1DA575F1">
      <w:pPr>
        <w:rPr>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 xml:space="preserve"> 乙方应当配合甲方进行软件在使用过程中的更新和维护工作，乙方有义务在软件更新后及时下载并使用最新版的软件，以确保软件的合法性和稳定性。</w:t>
      </w:r>
    </w:p>
    <w:p w14:paraId="1F66C9F3">
      <w:pPr>
        <w:pStyle w:val="8"/>
        <w:numPr>
          <w:ilvl w:val="0"/>
          <w:numId w:val="3"/>
        </w:numPr>
        <w:ind w:firstLineChars="0"/>
        <w:rPr>
          <w:szCs w:val="21"/>
        </w:rPr>
      </w:pPr>
      <w:r>
        <w:rPr>
          <w:rFonts w:ascii="微软雅黑" w:hAnsi="微软雅黑" w:eastAsia="微软雅黑"/>
          <w:szCs w:val="21"/>
        </w:rPr>
        <w:t>保密责任</w:t>
      </w:r>
    </w:p>
    <w:p w14:paraId="379F81BD">
      <w:pPr>
        <w:pStyle w:val="8"/>
        <w:numPr>
          <w:ilvl w:val="0"/>
          <w:numId w:val="5"/>
        </w:numPr>
        <w:ind w:firstLineChars="0"/>
        <w:rPr>
          <w:rFonts w:ascii="微软雅黑" w:hAnsi="微软雅黑" w:eastAsia="微软雅黑"/>
          <w:szCs w:val="21"/>
        </w:rPr>
      </w:pPr>
      <w:r>
        <w:rPr>
          <w:rFonts w:hint="eastAsia" w:ascii="微软雅黑" w:hAnsi="微软雅黑" w:eastAsia="微软雅黑"/>
          <w:szCs w:val="21"/>
        </w:rPr>
        <w:t>甲方</w:t>
      </w:r>
      <w:r>
        <w:rPr>
          <w:rFonts w:hint="eastAsia" w:ascii="微软雅黑" w:hAnsi="微软雅黑" w:eastAsia="微软雅黑"/>
          <w:szCs w:val="21"/>
          <w:lang w:val="en-US" w:eastAsia="zh-CN"/>
        </w:rPr>
        <w:t>需征得</w:t>
      </w:r>
      <w:r>
        <w:rPr>
          <w:rFonts w:ascii="微软雅黑" w:hAnsi="微软雅黑" w:eastAsia="微软雅黑"/>
          <w:szCs w:val="21"/>
        </w:rPr>
        <w:t>乙方</w:t>
      </w:r>
      <w:r>
        <w:rPr>
          <w:rFonts w:hint="eastAsia" w:ascii="微软雅黑" w:hAnsi="微软雅黑" w:eastAsia="微软雅黑"/>
          <w:szCs w:val="21"/>
          <w:lang w:eastAsia="zh-CN"/>
        </w:rPr>
        <w:t>的</w:t>
      </w:r>
      <w:r>
        <w:rPr>
          <w:rFonts w:hint="eastAsia" w:ascii="微软雅黑" w:hAnsi="微软雅黑" w:eastAsia="微软雅黑"/>
          <w:szCs w:val="21"/>
        </w:rPr>
        <w:t>同意才能登入数据库进行软件处理与升级。</w:t>
      </w:r>
    </w:p>
    <w:p w14:paraId="19965093">
      <w:pPr>
        <w:pStyle w:val="8"/>
        <w:numPr>
          <w:ilvl w:val="0"/>
          <w:numId w:val="5"/>
        </w:numPr>
        <w:ind w:firstLineChars="0"/>
        <w:rPr>
          <w:szCs w:val="21"/>
        </w:rPr>
      </w:pPr>
      <w:r>
        <w:rPr>
          <w:rFonts w:hint="eastAsia" w:ascii="微软雅黑" w:hAnsi="微软雅黑" w:eastAsia="微软雅黑"/>
          <w:szCs w:val="21"/>
          <w:lang w:val="en-US" w:eastAsia="zh-CN"/>
        </w:rPr>
        <w:t>甲乙双</w:t>
      </w:r>
      <w:r>
        <w:rPr>
          <w:rFonts w:hint="eastAsia" w:ascii="微软雅黑" w:hAnsi="微软雅黑" w:eastAsia="微软雅黑"/>
          <w:szCs w:val="21"/>
        </w:rPr>
        <w:t>方应</w:t>
      </w:r>
      <w:r>
        <w:rPr>
          <w:rFonts w:ascii="微软雅黑" w:hAnsi="微软雅黑" w:eastAsia="微软雅黑"/>
          <w:szCs w:val="21"/>
        </w:rPr>
        <w:t>当严格保守软件及相关协议的机密信息，不得非法向第三方披露、泄露相关信息。如因</w:t>
      </w:r>
      <w:r>
        <w:rPr>
          <w:rFonts w:hint="eastAsia" w:ascii="微软雅黑" w:hAnsi="微软雅黑" w:eastAsia="微软雅黑"/>
          <w:szCs w:val="21"/>
          <w:lang w:val="en-US" w:eastAsia="zh-CN"/>
        </w:rPr>
        <w:t>任意一方</w:t>
      </w:r>
      <w:r>
        <w:rPr>
          <w:rFonts w:ascii="微软雅黑" w:hAnsi="微软雅黑" w:eastAsia="微软雅黑"/>
          <w:szCs w:val="21"/>
        </w:rPr>
        <w:t>的行为导致泄密，泄密方应当承担相应的法律责任。</w:t>
      </w:r>
    </w:p>
    <w:p w14:paraId="45EDB38E">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五、权利及义务</w:t>
      </w:r>
    </w:p>
    <w:p w14:paraId="215F7EE1">
      <w:pPr>
        <w:spacing w:line="400" w:lineRule="exact"/>
        <w:rPr>
          <w:rFonts w:ascii="微软雅黑" w:hAnsi="微软雅黑" w:eastAsia="微软雅黑" w:cs="微软雅黑"/>
        </w:rPr>
      </w:pPr>
      <w:r>
        <w:rPr>
          <w:rFonts w:hint="eastAsia" w:ascii="微软雅黑" w:hAnsi="微软雅黑" w:eastAsia="微软雅黑" w:cs="微软雅黑"/>
        </w:rPr>
        <w:t>1、在本协议有效期内，甲方应协助乙方的数据维护，协助乙方解决故障和安全等问题。</w:t>
      </w:r>
    </w:p>
    <w:p w14:paraId="6C7D2A8C">
      <w:pPr>
        <w:spacing w:line="400" w:lineRule="exact"/>
        <w:rPr>
          <w:rFonts w:ascii="微软雅黑" w:hAnsi="微软雅黑" w:eastAsia="微软雅黑" w:cs="微软雅黑"/>
        </w:rPr>
      </w:pPr>
      <w:r>
        <w:rPr>
          <w:rFonts w:hint="eastAsia" w:ascii="微软雅黑" w:hAnsi="微软雅黑" w:eastAsia="微软雅黑" w:cs="微软雅黑"/>
        </w:rPr>
        <w:t>2、甲方将对自己的失误和故障负责，但不对高风险原因如战争、技术网络黑客攻等因素负责。</w:t>
      </w:r>
    </w:p>
    <w:p w14:paraId="006090D7">
      <w:pPr>
        <w:spacing w:line="400" w:lineRule="exact"/>
        <w:rPr>
          <w:rFonts w:hint="eastAsia" w:ascii="微软雅黑" w:hAnsi="微软雅黑" w:eastAsia="微软雅黑" w:cs="微软雅黑"/>
        </w:rPr>
      </w:pPr>
      <w:r>
        <w:rPr>
          <w:rFonts w:hint="eastAsia" w:ascii="微软雅黑" w:hAnsi="微软雅黑" w:eastAsia="微软雅黑" w:cs="微软雅黑"/>
        </w:rPr>
        <w:t>3、对于合同未明确事项,或者有异议的事项,甲乙双方应通过友好协商达成一致，最终解释权归于甲方。</w:t>
      </w:r>
    </w:p>
    <w:p w14:paraId="55D1748C">
      <w:pPr>
        <w:numPr>
          <w:ilvl w:val="0"/>
          <w:numId w:val="6"/>
        </w:num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法律适用</w:t>
      </w:r>
    </w:p>
    <w:p w14:paraId="4B8FD388">
      <w:pPr>
        <w:numPr>
          <w:ilvl w:val="0"/>
          <w:numId w:val="7"/>
        </w:numPr>
        <w:spacing w:line="400" w:lineRule="exact"/>
        <w:rPr>
          <w:rFonts w:ascii="微软雅黑" w:hAnsi="微软雅黑" w:eastAsia="微软雅黑" w:cs="微软雅黑"/>
        </w:rPr>
      </w:pPr>
      <w:r>
        <w:rPr>
          <w:rFonts w:hint="eastAsia" w:ascii="微软雅黑" w:hAnsi="微软雅黑" w:eastAsia="微软雅黑" w:cs="微软雅黑"/>
        </w:rPr>
        <w:t>在本协议受中华人民共和国法律管辖。</w:t>
      </w:r>
    </w:p>
    <w:p w14:paraId="3277551E">
      <w:pPr>
        <w:spacing w:line="400" w:lineRule="exact"/>
        <w:rPr>
          <w:rFonts w:ascii="微软雅黑" w:hAnsi="微软雅黑" w:eastAsia="微软雅黑" w:cs="微软雅黑"/>
        </w:rPr>
      </w:pPr>
      <w:r>
        <w:rPr>
          <w:rFonts w:hint="eastAsia" w:ascii="微软雅黑" w:hAnsi="微软雅黑" w:eastAsia="微软雅黑" w:cs="微软雅黑"/>
        </w:rPr>
        <w:t>2、双方因协议引起的争议应通过友好协商和谈判解决，如协商和谈判无效，应提交仲裁解决。</w:t>
      </w:r>
    </w:p>
    <w:p w14:paraId="72C19854">
      <w:pPr>
        <w:spacing w:line="400" w:lineRule="exact"/>
        <w:rPr>
          <w:rFonts w:ascii="微软雅黑" w:hAnsi="微软雅黑" w:eastAsia="微软雅黑" w:cs="微软雅黑"/>
          <w:b/>
          <w:bCs/>
          <w:sz w:val="22"/>
          <w:szCs w:val="28"/>
        </w:rPr>
      </w:pPr>
    </w:p>
    <w:p w14:paraId="28310795">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七</w:t>
      </w:r>
      <w:r>
        <w:rPr>
          <w:rFonts w:hint="eastAsia" w:ascii="微软雅黑" w:hAnsi="微软雅黑" w:eastAsia="微软雅黑" w:cs="微软雅黑"/>
          <w:b/>
          <w:bCs/>
          <w:sz w:val="22"/>
          <w:szCs w:val="28"/>
          <w:lang w:eastAsia="zh-Hans"/>
        </w:rPr>
        <w:t>、</w:t>
      </w:r>
      <w:r>
        <w:rPr>
          <w:rFonts w:hint="eastAsia" w:ascii="微软雅黑" w:hAnsi="微软雅黑" w:eastAsia="微软雅黑" w:cs="微软雅黑"/>
          <w:b/>
          <w:bCs/>
          <w:sz w:val="22"/>
          <w:szCs w:val="28"/>
        </w:rPr>
        <w:t>生效</w:t>
      </w:r>
    </w:p>
    <w:p w14:paraId="54BFF25C">
      <w:pPr>
        <w:numPr>
          <w:ilvl w:val="0"/>
          <w:numId w:val="8"/>
        </w:numPr>
        <w:spacing w:line="400" w:lineRule="exact"/>
        <w:rPr>
          <w:rFonts w:ascii="微软雅黑" w:hAnsi="微软雅黑" w:eastAsia="微软雅黑" w:cs="微软雅黑"/>
        </w:rPr>
      </w:pPr>
      <w:r>
        <w:rPr>
          <w:rFonts w:hint="eastAsia" w:ascii="微软雅黑" w:hAnsi="微软雅黑" w:eastAsia="微软雅黑" w:cs="微软雅黑"/>
        </w:rPr>
        <w:t>本协议经双方签名（电子签名）确认后生效。</w:t>
      </w:r>
    </w:p>
    <w:p w14:paraId="7368A3F8">
      <w:pPr>
        <w:numPr>
          <w:ilvl w:val="0"/>
          <w:numId w:val="8"/>
        </w:numPr>
        <w:spacing w:line="400" w:lineRule="exact"/>
        <w:rPr>
          <w:rFonts w:ascii="微软雅黑" w:hAnsi="微软雅黑" w:eastAsia="微软雅黑" w:cs="微软雅黑"/>
          <w:lang w:eastAsia="zh-Hans"/>
        </w:rPr>
      </w:pPr>
      <w:r>
        <w:rPr>
          <w:rFonts w:hint="eastAsia" w:ascii="微软雅黑" w:hAnsi="微软雅黑" w:eastAsia="微软雅黑" w:cs="微软雅黑"/>
        </w:rPr>
        <w:t>本协议一式</w:t>
      </w:r>
      <w:r>
        <w:rPr>
          <w:rFonts w:ascii="微软雅黑" w:hAnsi="微软雅黑" w:eastAsia="微软雅黑" w:cs="微软雅黑"/>
        </w:rPr>
        <w:t>2</w:t>
      </w:r>
      <w:r>
        <w:rPr>
          <w:rFonts w:hint="eastAsia" w:ascii="微软雅黑" w:hAnsi="微软雅黑" w:eastAsia="微软雅黑" w:cs="微软雅黑"/>
        </w:rPr>
        <w:t>份，甲方执</w:t>
      </w:r>
      <w:r>
        <w:rPr>
          <w:rFonts w:ascii="微软雅黑" w:hAnsi="微软雅黑" w:eastAsia="微软雅黑" w:cs="微软雅黑"/>
        </w:rPr>
        <w:t>1</w:t>
      </w:r>
      <w:r>
        <w:rPr>
          <w:rFonts w:hint="eastAsia" w:ascii="微软雅黑" w:hAnsi="微软雅黑" w:eastAsia="微软雅黑" w:cs="微软雅黑"/>
        </w:rPr>
        <w:t>份，乙方执1份，经甲乙双方签字、盖章之日起生效。</w:t>
      </w:r>
      <w:r>
        <w:rPr>
          <w:rFonts w:hint="eastAsia" w:ascii="微软雅黑" w:hAnsi="微软雅黑" w:eastAsia="微软雅黑" w:cs="微软雅黑"/>
          <w:lang w:eastAsia="zh-Hans"/>
        </w:rPr>
        <w:t>电子扫描件同样具有法律效力。</w:t>
      </w:r>
    </w:p>
    <w:p w14:paraId="4DAF21A8">
      <w:pPr>
        <w:spacing w:line="400" w:lineRule="exact"/>
        <w:ind w:left="420"/>
        <w:rPr>
          <w:rFonts w:ascii="微软雅黑" w:hAnsi="微软雅黑" w:eastAsia="微软雅黑" w:cs="微软雅黑"/>
          <w:lang w:eastAsia="zh-Hans"/>
        </w:rPr>
      </w:pPr>
    </w:p>
    <w:p w14:paraId="60309B1A">
      <w:pPr>
        <w:spacing w:line="400" w:lineRule="exact"/>
        <w:ind w:left="420" w:leftChars="200"/>
        <w:rPr>
          <w:rFonts w:ascii="微软雅黑" w:hAnsi="微软雅黑" w:eastAsia="微软雅黑" w:cs="微软雅黑"/>
        </w:rPr>
      </w:pPr>
    </w:p>
    <w:p w14:paraId="05E4F72B">
      <w:pPr>
        <w:spacing w:line="400" w:lineRule="exact"/>
        <w:ind w:left="420" w:leftChars="200"/>
        <w:rPr>
          <w:rFonts w:ascii="微软雅黑" w:hAnsi="微软雅黑" w:eastAsia="微软雅黑" w:cs="微软雅黑"/>
        </w:rPr>
      </w:pPr>
    </w:p>
    <w:p w14:paraId="145E8748">
      <w:pPr>
        <w:spacing w:line="400" w:lineRule="exact"/>
        <w:ind w:left="420" w:leftChars="200"/>
        <w:rPr>
          <w:rFonts w:ascii="微软雅黑" w:hAnsi="微软雅黑" w:eastAsia="微软雅黑" w:cs="微软雅黑"/>
        </w:rPr>
      </w:pPr>
    </w:p>
    <w:p w14:paraId="2129CCC1">
      <w:pPr>
        <w:spacing w:line="400" w:lineRule="exact"/>
        <w:rPr>
          <w:rFonts w:ascii="微软雅黑" w:hAnsi="微软雅黑" w:eastAsia="微软雅黑" w:cs="微软雅黑"/>
          <w:sz w:val="20"/>
          <w:szCs w:val="20"/>
        </w:rPr>
      </w:pPr>
      <w:r>
        <w:rPr>
          <w:rFonts w:hint="eastAsia" w:ascii="微软雅黑" w:hAnsi="微软雅黑" w:eastAsia="微软雅黑" w:cs="微软雅黑"/>
        </w:rPr>
        <w:t>甲方</w:t>
      </w:r>
      <w:r>
        <w:rPr>
          <w:rFonts w:hint="eastAsia" w:ascii="微软雅黑" w:hAnsi="微软雅黑" w:eastAsia="微软雅黑" w:cs="微软雅黑"/>
          <w:u w:val="single"/>
        </w:rPr>
        <w:t xml:space="preserve"> 佛山市国恒网络科技有限公司 </w:t>
      </w:r>
      <w:r>
        <w:rPr>
          <w:rFonts w:hint="eastAsia" w:ascii="微软雅黑" w:hAnsi="微软雅黑" w:eastAsia="微软雅黑" w:cs="微软雅黑"/>
        </w:rPr>
        <w:t xml:space="preserve">（盖章）     </w:t>
      </w:r>
      <w:r>
        <w:rPr>
          <w:rFonts w:hint="eastAsia" w:ascii="微软雅黑" w:hAnsi="微软雅黑" w:eastAsia="微软雅黑" w:cs="微软雅黑"/>
          <w:szCs w:val="21"/>
        </w:rPr>
        <w:t xml:space="preserve"> 乙方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（盖章）</w:t>
      </w:r>
    </w:p>
    <w:p w14:paraId="3E8D80C9">
      <w:pPr>
        <w:spacing w:line="400" w:lineRule="exact"/>
        <w:rPr>
          <w:rFonts w:ascii="微软雅黑" w:hAnsi="微软雅黑" w:eastAsia="微软雅黑" w:cs="微软雅黑"/>
          <w:szCs w:val="21"/>
        </w:rPr>
      </w:pPr>
      <w:r>
        <w:rPr>
          <w:rFonts w:ascii="微软雅黑" w:hAnsi="微软雅黑" w:eastAsia="微软雅黑" w:cs="微软雅黑"/>
          <w:sz w:val="20"/>
          <w:szCs w:val="20"/>
        </w:rPr>
        <w:t xml:space="preserve">  </w:t>
      </w:r>
      <w:r>
        <w:rPr>
          <w:rFonts w:hint="eastAsia" w:ascii="微软雅黑" w:hAnsi="微软雅黑" w:eastAsia="微软雅黑" w:cs="微软雅黑"/>
          <w:szCs w:val="21"/>
        </w:rPr>
        <w:t xml:space="preserve"> 签订日期:                                       签订日期:</w:t>
      </w:r>
      <w:bookmarkStart w:id="0" w:name="_GoBack"/>
      <w:bookmarkEnd w:id="0"/>
    </w:p>
    <w:p w14:paraId="395DA06A"/>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34C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7E7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683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61A6">
    <w:pPr>
      <w:pStyle w:val="3"/>
    </w:pPr>
    <w:r>
      <w:drawing>
        <wp:inline distT="0" distB="0" distL="0" distR="0">
          <wp:extent cx="631825" cy="398780"/>
          <wp:effectExtent l="0" t="0" r="3175" b="0"/>
          <wp:docPr id="1" name="图片 1" descr="图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6727" cy="408054"/>
                  </a:xfrm>
                  <a:prstGeom prst="rect">
                    <a:avLst/>
                  </a:prstGeom>
                </pic:spPr>
              </pic:pic>
            </a:graphicData>
          </a:graphic>
        </wp:inline>
      </w:drawing>
    </w:r>
  </w:p>
  <w:p w14:paraId="51C5D58F">
    <w:pPr>
      <w:pStyle w:val="3"/>
      <w:tabs>
        <w:tab w:val="left" w:pos="2327"/>
        <w:tab w:val="clear" w:pos="4153"/>
      </w:tabs>
      <w:ind w:firstLine="6210" w:firstLineChars="3450"/>
    </w:pPr>
    <w:r>
      <w:rPr>
        <w:rFonts w:hint="eastAsia"/>
      </w:rPr>
      <w:t>合同编号：GH-2024-</w:t>
    </w:r>
    <w:r>
      <w:t>06</w:t>
    </w:r>
    <w:r>
      <w:rPr>
        <w:rFonts w:hint="eastAsia"/>
      </w:rPr>
      <w:t>-</w:t>
    </w:r>
    <w:r>
      <w:t>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03B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258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00D7"/>
    <w:multiLevelType w:val="multilevel"/>
    <w:tmpl w:val="920F00D7"/>
    <w:lvl w:ilvl="0" w:tentative="0">
      <w:start w:val="1"/>
      <w:numFmt w:val="decimal"/>
      <w:lvlText w:val="%1．"/>
      <w:lvlJc w:val="left"/>
      <w:pPr>
        <w:ind w:left="360" w:hanging="360"/>
      </w:pPr>
      <w:rPr>
        <w:rFonts w:hint="default"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B5A9391"/>
    <w:multiLevelType w:val="singleLevel"/>
    <w:tmpl w:val="BB5A9391"/>
    <w:lvl w:ilvl="0" w:tentative="0">
      <w:start w:val="1"/>
      <w:numFmt w:val="chineseCounting"/>
      <w:suff w:val="nothing"/>
      <w:lvlText w:val="%1、"/>
      <w:lvlJc w:val="left"/>
      <w:rPr>
        <w:rFonts w:hint="eastAsia"/>
      </w:rPr>
    </w:lvl>
  </w:abstractNum>
  <w:abstractNum w:abstractNumId="2">
    <w:nsid w:val="0CFD399F"/>
    <w:multiLevelType w:val="singleLevel"/>
    <w:tmpl w:val="0CFD399F"/>
    <w:lvl w:ilvl="0" w:tentative="0">
      <w:start w:val="6"/>
      <w:numFmt w:val="chineseCounting"/>
      <w:suff w:val="nothing"/>
      <w:lvlText w:val="%1、"/>
      <w:lvlJc w:val="left"/>
      <w:rPr>
        <w:rFonts w:hint="eastAsia"/>
      </w:rPr>
    </w:lvl>
  </w:abstractNum>
  <w:abstractNum w:abstractNumId="3">
    <w:nsid w:val="201173FA"/>
    <w:multiLevelType w:val="multilevel"/>
    <w:tmpl w:val="201173FA"/>
    <w:lvl w:ilvl="0" w:tentative="0">
      <w:start w:val="2"/>
      <w:numFmt w:val="japaneseCounting"/>
      <w:lvlText w:val="%1、"/>
      <w:lvlJc w:val="left"/>
      <w:pPr>
        <w:ind w:left="480" w:hanging="480"/>
      </w:pPr>
      <w:rPr>
        <w:rFonts w:hint="default" w:ascii="微软雅黑" w:hAnsi="微软雅黑" w:eastAsia="微软雅黑"/>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1C6074"/>
    <w:multiLevelType w:val="multilevel"/>
    <w:tmpl w:val="2C1C6074"/>
    <w:lvl w:ilvl="0" w:tentative="0">
      <w:start w:val="1"/>
      <w:numFmt w:val="decimal"/>
      <w:lvlText w:val="%1．"/>
      <w:lvlJc w:val="left"/>
      <w:pPr>
        <w:ind w:left="360" w:hanging="360"/>
      </w:pPr>
      <w:rPr>
        <w:rFonts w:hint="default"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BDD753"/>
    <w:multiLevelType w:val="singleLevel"/>
    <w:tmpl w:val="45BDD753"/>
    <w:lvl w:ilvl="0" w:tentative="0">
      <w:start w:val="1"/>
      <w:numFmt w:val="decimal"/>
      <w:suff w:val="nothing"/>
      <w:lvlText w:val="%1、"/>
      <w:lvlJc w:val="left"/>
    </w:lvl>
  </w:abstractNum>
  <w:abstractNum w:abstractNumId="6">
    <w:nsid w:val="75B73747"/>
    <w:multiLevelType w:val="multilevel"/>
    <w:tmpl w:val="75B737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C3B926"/>
    <w:multiLevelType w:val="singleLevel"/>
    <w:tmpl w:val="7CC3B926"/>
    <w:lvl w:ilvl="0" w:tentative="0">
      <w:start w:val="1"/>
      <w:numFmt w:val="decimal"/>
      <w:lvlText w:val="(%1)"/>
      <w:lvlJc w:val="left"/>
      <w:pPr>
        <w:tabs>
          <w:tab w:val="left" w:pos="420"/>
        </w:tabs>
        <w:ind w:left="845" w:hanging="425"/>
      </w:pPr>
      <w:rPr>
        <w:rFonts w:hint="default"/>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TZiOTk5Y2NmMjk2OGE1ZTczOWI4MmVmYzQzNTQifQ=="/>
  </w:docVars>
  <w:rsids>
    <w:rsidRoot w:val="007F1FEC"/>
    <w:rsid w:val="00012593"/>
    <w:rsid w:val="00015F6D"/>
    <w:rsid w:val="00176917"/>
    <w:rsid w:val="002875DA"/>
    <w:rsid w:val="00493B82"/>
    <w:rsid w:val="00504FFE"/>
    <w:rsid w:val="00570DF7"/>
    <w:rsid w:val="007F1FEC"/>
    <w:rsid w:val="008A6B06"/>
    <w:rsid w:val="009C75CE"/>
    <w:rsid w:val="009D7850"/>
    <w:rsid w:val="00CE6042"/>
    <w:rsid w:val="00EC427D"/>
    <w:rsid w:val="01D54D98"/>
    <w:rsid w:val="0E25520E"/>
    <w:rsid w:val="11A00159"/>
    <w:rsid w:val="19051E03"/>
    <w:rsid w:val="1E241C9B"/>
    <w:rsid w:val="1FDB5F36"/>
    <w:rsid w:val="215F5519"/>
    <w:rsid w:val="223D1CC3"/>
    <w:rsid w:val="259F1096"/>
    <w:rsid w:val="2F3D2CF4"/>
    <w:rsid w:val="35CA5E44"/>
    <w:rsid w:val="37623443"/>
    <w:rsid w:val="37B7401D"/>
    <w:rsid w:val="42892A5A"/>
    <w:rsid w:val="456D6663"/>
    <w:rsid w:val="45763B3A"/>
    <w:rsid w:val="45792488"/>
    <w:rsid w:val="473B3FA2"/>
    <w:rsid w:val="49204023"/>
    <w:rsid w:val="4B7818BD"/>
    <w:rsid w:val="4DD260C4"/>
    <w:rsid w:val="50AE27D8"/>
    <w:rsid w:val="52CE55AD"/>
    <w:rsid w:val="562B5EAA"/>
    <w:rsid w:val="59A71F8F"/>
    <w:rsid w:val="5FCC165B"/>
    <w:rsid w:val="67CD5013"/>
    <w:rsid w:val="69CC4EEB"/>
    <w:rsid w:val="6DD864C0"/>
    <w:rsid w:val="7DA75054"/>
    <w:rsid w:val="7E1275B6"/>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paragraph" w:customStyle="1" w:styleId="7">
    <w:name w:val="列表段落1"/>
    <w:basedOn w:val="1"/>
    <w:qFormat/>
    <w:uiPriority w:val="0"/>
    <w:pPr>
      <w:ind w:firstLine="420" w:firstLineChars="200"/>
    </w:pPr>
    <w:rPr>
      <w:rFonts w:ascii="等线" w:hAnsi="等线" w:eastAsia="等线"/>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1029</Words>
  <Characters>1057</Characters>
  <Lines>8</Lines>
  <Paragraphs>2</Paragraphs>
  <TotalTime>1</TotalTime>
  <ScaleCrop>false</ScaleCrop>
  <LinksUpToDate>false</LinksUpToDate>
  <CharactersWithSpaces>1152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2024-06-14T03:11:00Z</dcterms:created>
  <dc:creator>Pang</dc:creator>
  <cp:lastModifiedBy>狄仁杰</cp:lastModifiedBy>
  <dcterms:modified xsi:type="dcterms:W3CDTF">2024-07-25T09:35:02Z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A64E2B099F1D4938B790C9E7517531F9_13</vt:lpwstr>
  </property>
</Properties>
</file>